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04293F" w:rsidP="0027037E">
      <w:pPr>
        <w:pStyle w:val="Titolo"/>
        <w:spacing w:before="120" w:after="0"/>
        <w:rPr>
          <w:rFonts w:ascii="Arial" w:hAnsi="Arial" w:cs="Arial"/>
        </w:rPr>
      </w:pPr>
      <w:bookmarkStart w:id="0" w:name="_GoBack"/>
      <w:r>
        <w:rPr>
          <w:rFonts w:ascii="Arial" w:hAnsi="Arial" w:cs="Arial"/>
        </w:rPr>
        <w:t xml:space="preserve">I </w:t>
      </w:r>
      <w:r w:rsidR="00DA7C60">
        <w:rPr>
          <w:rFonts w:ascii="Arial" w:hAnsi="Arial" w:cs="Arial"/>
        </w:rPr>
        <w:t xml:space="preserve">DOMENICA </w:t>
      </w:r>
      <w:r>
        <w:rPr>
          <w:rFonts w:ascii="Arial" w:hAnsi="Arial" w:cs="Arial"/>
        </w:rPr>
        <w:t xml:space="preserve">DI AVVENTO </w:t>
      </w:r>
      <w:r w:rsidR="00DA7C60">
        <w:rPr>
          <w:rFonts w:ascii="Arial" w:hAnsi="Arial" w:cs="Arial"/>
        </w:rPr>
        <w:t xml:space="preserve"> </w:t>
      </w:r>
      <w:r w:rsidR="0050551E">
        <w:rPr>
          <w:rFonts w:ascii="Arial" w:hAnsi="Arial" w:cs="Arial"/>
        </w:rPr>
        <w:t xml:space="preserve">– ANNO </w:t>
      </w:r>
      <w:r>
        <w:rPr>
          <w:rFonts w:ascii="Arial" w:hAnsi="Arial" w:cs="Arial"/>
        </w:rPr>
        <w:t>A</w:t>
      </w:r>
      <w:r w:rsidR="0050551E">
        <w:rPr>
          <w:rFonts w:ascii="Arial" w:hAnsi="Arial" w:cs="Arial"/>
        </w:rPr>
        <w:t xml:space="preserve"> </w:t>
      </w:r>
    </w:p>
    <w:p w:rsidR="0004293F" w:rsidRDefault="00707C64" w:rsidP="004455A1">
      <w:pPr>
        <w:spacing w:after="120"/>
        <w:jc w:val="center"/>
        <w:rPr>
          <w:rFonts w:ascii="Arial" w:eastAsia="Calibri" w:hAnsi="Arial" w:cs="Arial"/>
          <w:b/>
          <w:bCs/>
          <w:kern w:val="32"/>
          <w:sz w:val="28"/>
          <w:szCs w:val="22"/>
          <w:lang w:eastAsia="en-US"/>
        </w:rPr>
      </w:pPr>
      <w:r w:rsidRPr="00707C64">
        <w:rPr>
          <w:rFonts w:ascii="Arial" w:eastAsia="Calibri" w:hAnsi="Arial" w:cs="Arial"/>
          <w:b/>
          <w:bCs/>
          <w:kern w:val="32"/>
          <w:sz w:val="28"/>
          <w:szCs w:val="22"/>
          <w:lang w:eastAsia="en-US"/>
        </w:rPr>
        <w:t>Non sapete in quale giorno il Signore vostro verrà</w:t>
      </w:r>
    </w:p>
    <w:p w:rsidR="00F86C3F" w:rsidRPr="001F5F3E" w:rsidRDefault="001F5F3E" w:rsidP="007D1555">
      <w:pPr>
        <w:spacing w:after="120"/>
        <w:jc w:val="both"/>
        <w:rPr>
          <w:rFonts w:ascii="Arial" w:eastAsia="Calibri" w:hAnsi="Arial" w:cs="Arial"/>
          <w:szCs w:val="22"/>
          <w:lang w:eastAsia="en-US"/>
        </w:rPr>
      </w:pPr>
      <w:r>
        <w:rPr>
          <w:rFonts w:ascii="Arial" w:eastAsia="Calibri" w:hAnsi="Arial" w:cs="Arial"/>
          <w:szCs w:val="22"/>
          <w:lang w:eastAsia="en-US"/>
        </w:rPr>
        <w:t>Storia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w:t>
      </w:r>
      <w:r w:rsidR="00E47A41">
        <w:rPr>
          <w:rFonts w:ascii="Arial" w:eastAsia="Calibri" w:hAnsi="Arial" w:cs="Arial"/>
          <w:szCs w:val="22"/>
          <w:lang w:eastAsia="en-US"/>
        </w:rPr>
        <w:t>à</w:t>
      </w:r>
      <w:r>
        <w:rPr>
          <w:rFonts w:ascii="Arial" w:eastAsia="Calibri" w:hAnsi="Arial" w:cs="Arial"/>
          <w:szCs w:val="22"/>
          <w:lang w:eastAsia="en-US"/>
        </w:rPr>
        <w:t xml:space="preserve"> purissima verità. Per questo il Libro dei Proverbi così esorta ogni uomo: </w:t>
      </w:r>
      <w:r w:rsidRPr="007D1555">
        <w:rPr>
          <w:rFonts w:ascii="Arial" w:eastAsia="Calibri" w:hAnsi="Arial" w:cs="Arial"/>
          <w:i/>
          <w:szCs w:val="22"/>
          <w:lang w:eastAsia="en-US"/>
        </w:rPr>
        <w:t>“</w:t>
      </w:r>
      <w:r w:rsidR="007D1555" w:rsidRPr="007D1555">
        <w:rPr>
          <w:rFonts w:ascii="Arial" w:eastAsia="Calibri" w:hAnsi="Arial" w:cs="Arial"/>
          <w:i/>
          <w:szCs w:val="22"/>
          <w:lang w:eastAsia="en-US"/>
        </w:rPr>
        <w:t>Ogni parola di Dio è purificata nel fuoco;</w:t>
      </w:r>
      <w:r w:rsidR="007D1555" w:rsidRPr="007D1555">
        <w:rPr>
          <w:rFonts w:ascii="Arial" w:eastAsia="Calibri" w:hAnsi="Arial" w:cs="Arial"/>
          <w:i/>
          <w:szCs w:val="22"/>
          <w:lang w:eastAsia="en-US"/>
        </w:rPr>
        <w:t xml:space="preserve"> </w:t>
      </w:r>
      <w:r w:rsidR="007D1555" w:rsidRPr="007D1555">
        <w:rPr>
          <w:rFonts w:ascii="Arial" w:eastAsia="Calibri" w:hAnsi="Arial" w:cs="Arial"/>
          <w:i/>
          <w:szCs w:val="22"/>
          <w:lang w:eastAsia="en-US"/>
        </w:rPr>
        <w:t>egli è scudo per chi in lui si rifugia.</w:t>
      </w:r>
      <w:r w:rsidR="007D1555" w:rsidRPr="007D1555">
        <w:rPr>
          <w:rFonts w:ascii="Arial" w:eastAsia="Calibri" w:hAnsi="Arial" w:cs="Arial"/>
          <w:i/>
          <w:szCs w:val="22"/>
          <w:lang w:eastAsia="en-US"/>
        </w:rPr>
        <w:t xml:space="preserve"> </w:t>
      </w:r>
      <w:r w:rsidR="007D1555" w:rsidRPr="007D1555">
        <w:rPr>
          <w:rFonts w:ascii="Arial" w:eastAsia="Calibri" w:hAnsi="Arial" w:cs="Arial"/>
          <w:i/>
          <w:szCs w:val="22"/>
          <w:lang w:eastAsia="en-US"/>
        </w:rPr>
        <w:t>Non aggiungere nulla alle sue parole,</w:t>
      </w:r>
      <w:r w:rsidR="007D1555">
        <w:rPr>
          <w:rFonts w:ascii="Arial" w:eastAsia="Calibri" w:hAnsi="Arial" w:cs="Arial"/>
          <w:i/>
          <w:szCs w:val="22"/>
          <w:lang w:eastAsia="en-US"/>
        </w:rPr>
        <w:t xml:space="preserve"> </w:t>
      </w:r>
      <w:r w:rsidR="007D1555" w:rsidRPr="007D1555">
        <w:rPr>
          <w:rFonts w:ascii="Arial" w:eastAsia="Calibri" w:hAnsi="Arial" w:cs="Arial"/>
          <w:i/>
          <w:szCs w:val="22"/>
          <w:lang w:eastAsia="en-US"/>
        </w:rPr>
        <w:t>perché non ti rip</w:t>
      </w:r>
      <w:r w:rsidR="007D1555" w:rsidRPr="007D1555">
        <w:rPr>
          <w:rFonts w:ascii="Arial" w:eastAsia="Calibri" w:hAnsi="Arial" w:cs="Arial"/>
          <w:i/>
          <w:szCs w:val="22"/>
          <w:lang w:eastAsia="en-US"/>
        </w:rPr>
        <w:t>renda e tu sia trovato bugiardo” (Pr 30,5-6)</w:t>
      </w:r>
      <w:r w:rsidR="007D1555">
        <w:rPr>
          <w:rFonts w:ascii="Arial" w:eastAsia="Calibri" w:hAnsi="Arial" w:cs="Arial"/>
          <w:szCs w:val="22"/>
          <w:lang w:eastAsia="en-US"/>
        </w:rPr>
        <w:t xml:space="preserve">. Se oggi volessimo contare le bugie che dice il cristiano sulla parola del Signore, sarebbe impossibile. Possiamo ben dire che ogni sua parola è una bugia. Non siamo noi ad attestarlo. È la storia. Quando io fondo la mia vita su una parola che esce dalla mia bocca, e questa parola anziché dare la salvezza contenuta in essa, dona perdizione, rovina, distruzione, la storia mi attesta che la mia parola era vero oracolo di peccato, vera falsa profezia. Ora fondare il proprio presente e il futuro che ci attende sulla falsa profezia, è somma stoltezza. È attestazione che lo Spirito Santo non governa i nostri pensieri e non suggerisce le nostre parole. </w:t>
      </w:r>
      <w:r w:rsidR="00F86C3F">
        <w:rPr>
          <w:rFonts w:ascii="Arial" w:eastAsia="Calibri" w:hAnsi="Arial" w:cs="Arial"/>
          <w:szCs w:val="22"/>
          <w:lang w:eastAsia="en-US"/>
        </w:rPr>
        <w:t xml:space="preserve">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r w:rsidR="00F86C3F" w:rsidRPr="001F5F3E">
        <w:rPr>
          <w:rFonts w:ascii="Arial" w:eastAsia="Calibri" w:hAnsi="Arial" w:cs="Arial"/>
          <w:szCs w:val="22"/>
          <w:lang w:eastAsia="en-US"/>
        </w:rPr>
        <w:t xml:space="preserve"> </w:t>
      </w:r>
    </w:p>
    <w:p w:rsidR="000A679D" w:rsidRDefault="00707C64" w:rsidP="0004293F">
      <w:pPr>
        <w:spacing w:after="120"/>
        <w:jc w:val="both"/>
        <w:rPr>
          <w:rFonts w:ascii="Arial" w:eastAsia="Calibri" w:hAnsi="Arial" w:cs="Arial"/>
          <w:i/>
          <w:szCs w:val="22"/>
          <w:lang w:eastAsia="en-US"/>
        </w:rPr>
      </w:pPr>
      <w:r w:rsidRPr="0004293F">
        <w:rPr>
          <w:rFonts w:ascii="Arial" w:eastAsia="Calibri" w:hAnsi="Arial" w:cs="Arial"/>
          <w:i/>
          <w:szCs w:val="22"/>
          <w:lang w:eastAsia="en-US"/>
        </w:rPr>
        <w:t>Come</w:t>
      </w:r>
      <w:r w:rsidR="0004293F" w:rsidRPr="0004293F">
        <w:rPr>
          <w:rFonts w:ascii="Arial" w:eastAsia="Calibri" w:hAnsi="Arial" w:cs="Arial"/>
          <w:i/>
          <w:szCs w:val="22"/>
          <w:lang w:eastAsia="en-US"/>
        </w:rPr>
        <w:t xml:space="preserve"> furono i giorni di Noè, così sarà la venuta del Figlio dell’uomo. </w:t>
      </w:r>
      <w:r w:rsidRPr="0004293F">
        <w:rPr>
          <w:rFonts w:ascii="Arial" w:eastAsia="Calibri" w:hAnsi="Arial" w:cs="Arial"/>
          <w:i/>
          <w:szCs w:val="22"/>
          <w:lang w:eastAsia="en-US"/>
        </w:rPr>
        <w:t>Infatti</w:t>
      </w:r>
      <w:r w:rsidR="0004293F" w:rsidRPr="0004293F">
        <w:rPr>
          <w:rFonts w:ascii="Arial" w:eastAsia="Calibri" w:hAnsi="Arial" w:cs="Arial"/>
          <w:i/>
          <w:szCs w:val="22"/>
          <w:lang w:eastAsia="en-US"/>
        </w:rPr>
        <w:t xml:space="preserve">, come nei giorni che precedettero il diluvio mangiavano e bevevano, prendevano moglie e prendevano marito, fino al giorno in cui Noè entrò nell’arca, </w:t>
      </w:r>
      <w:r w:rsidRPr="0004293F">
        <w:rPr>
          <w:rFonts w:ascii="Arial" w:eastAsia="Calibri" w:hAnsi="Arial" w:cs="Arial"/>
          <w:i/>
          <w:szCs w:val="22"/>
          <w:lang w:eastAsia="en-US"/>
        </w:rPr>
        <w:t>e</w:t>
      </w:r>
      <w:r w:rsidR="0004293F" w:rsidRPr="0004293F">
        <w:rPr>
          <w:rFonts w:ascii="Arial" w:eastAsia="Calibri" w:hAnsi="Arial" w:cs="Arial"/>
          <w:i/>
          <w:szCs w:val="22"/>
          <w:lang w:eastAsia="en-US"/>
        </w:rPr>
        <w:t xml:space="preserve"> non si accorsero di nulla finché venne il diluvio e travolse tutti: così sarà anche la venuta del Figlio dell’uomo. </w:t>
      </w:r>
      <w:r w:rsidRPr="0004293F">
        <w:rPr>
          <w:rFonts w:ascii="Arial" w:eastAsia="Calibri" w:hAnsi="Arial" w:cs="Arial"/>
          <w:i/>
          <w:szCs w:val="22"/>
          <w:lang w:eastAsia="en-US"/>
        </w:rPr>
        <w:t>Allora</w:t>
      </w:r>
      <w:r w:rsidR="0004293F" w:rsidRPr="0004293F">
        <w:rPr>
          <w:rFonts w:ascii="Arial" w:eastAsia="Calibri" w:hAnsi="Arial" w:cs="Arial"/>
          <w:i/>
          <w:szCs w:val="22"/>
          <w:lang w:eastAsia="en-US"/>
        </w:rPr>
        <w:t xml:space="preserve"> due uomini saranno nel campo: uno verrà portato via e l’altro lasciato. </w:t>
      </w:r>
      <w:r w:rsidRPr="0004293F">
        <w:rPr>
          <w:rFonts w:ascii="Arial" w:eastAsia="Calibri" w:hAnsi="Arial" w:cs="Arial"/>
          <w:i/>
          <w:szCs w:val="22"/>
          <w:lang w:eastAsia="en-US"/>
        </w:rPr>
        <w:t>Due</w:t>
      </w:r>
      <w:r w:rsidR="0004293F" w:rsidRPr="0004293F">
        <w:rPr>
          <w:rFonts w:ascii="Arial" w:eastAsia="Calibri" w:hAnsi="Arial" w:cs="Arial"/>
          <w:i/>
          <w:szCs w:val="22"/>
          <w:lang w:eastAsia="en-US"/>
        </w:rPr>
        <w:t xml:space="preserve"> donne macineranno alla mola: una verrà portata via e l’altra lasciata.</w:t>
      </w:r>
      <w:r>
        <w:rPr>
          <w:rFonts w:ascii="Arial" w:eastAsia="Calibri" w:hAnsi="Arial" w:cs="Arial"/>
          <w:i/>
          <w:szCs w:val="22"/>
          <w:lang w:eastAsia="en-US"/>
        </w:rPr>
        <w:t xml:space="preserve"> </w:t>
      </w:r>
      <w:r w:rsidRPr="0004293F">
        <w:rPr>
          <w:rFonts w:ascii="Arial" w:eastAsia="Calibri" w:hAnsi="Arial" w:cs="Arial"/>
          <w:i/>
          <w:szCs w:val="22"/>
          <w:lang w:eastAsia="en-US"/>
        </w:rPr>
        <w:t>Vegliate</w:t>
      </w:r>
      <w:r w:rsidR="0004293F" w:rsidRPr="0004293F">
        <w:rPr>
          <w:rFonts w:ascii="Arial" w:eastAsia="Calibri" w:hAnsi="Arial" w:cs="Arial"/>
          <w:i/>
          <w:szCs w:val="22"/>
          <w:lang w:eastAsia="en-US"/>
        </w:rPr>
        <w:t xml:space="preserve"> dunque, perché non sapete in quale giorno il Signore vostro verrà. </w:t>
      </w:r>
      <w:r w:rsidRPr="0004293F">
        <w:rPr>
          <w:rFonts w:ascii="Arial" w:eastAsia="Calibri" w:hAnsi="Arial" w:cs="Arial"/>
          <w:i/>
          <w:szCs w:val="22"/>
          <w:lang w:eastAsia="en-US"/>
        </w:rPr>
        <w:t>Cercate</w:t>
      </w:r>
      <w:r w:rsidR="0004293F" w:rsidRPr="0004293F">
        <w:rPr>
          <w:rFonts w:ascii="Arial" w:eastAsia="Calibri" w:hAnsi="Arial" w:cs="Arial"/>
          <w:i/>
          <w:szCs w:val="22"/>
          <w:lang w:eastAsia="en-US"/>
        </w:rPr>
        <w:t xml:space="preserve"> di capire questo: se il padrone di casa sapesse a quale ora della notte viene il ladro, veglierebbe e non si lascerebbe scassinare la casa. </w:t>
      </w:r>
      <w:r w:rsidRPr="0004293F">
        <w:rPr>
          <w:rFonts w:ascii="Arial" w:eastAsia="Calibri" w:hAnsi="Arial" w:cs="Arial"/>
          <w:i/>
          <w:szCs w:val="22"/>
          <w:lang w:eastAsia="en-US"/>
        </w:rPr>
        <w:t>Perciò</w:t>
      </w:r>
      <w:r w:rsidR="0004293F" w:rsidRPr="0004293F">
        <w:rPr>
          <w:rFonts w:ascii="Arial" w:eastAsia="Calibri" w:hAnsi="Arial" w:cs="Arial"/>
          <w:i/>
          <w:szCs w:val="22"/>
          <w:lang w:eastAsia="en-US"/>
        </w:rPr>
        <w:t xml:space="preserve"> anche voi tenetevi pronti perché, nell’ora che non immaginate, viene il Figlio dell’uomo.</w:t>
      </w:r>
    </w:p>
    <w:p w:rsidR="00484E38" w:rsidRPr="00ED4C38" w:rsidRDefault="00E7066B" w:rsidP="005C220B">
      <w:pPr>
        <w:spacing w:after="120"/>
        <w:jc w:val="both"/>
        <w:rPr>
          <w:rFonts w:ascii="Arial" w:hAnsi="Arial"/>
          <w:b/>
          <w:i/>
        </w:rPr>
      </w:pPr>
      <w:r w:rsidRPr="00E7066B">
        <w:rPr>
          <w:rFonts w:ascii="Arial" w:eastAsia="Calibri" w:hAnsi="Arial" w:cs="Arial"/>
          <w:szCs w:val="22"/>
          <w:lang w:eastAsia="en-US"/>
        </w:rPr>
        <w:t xml:space="preserve">Perché </w:t>
      </w:r>
      <w:r>
        <w:rPr>
          <w:rFonts w:ascii="Arial" w:eastAsia="Calibri" w:hAnsi="Arial" w:cs="Arial"/>
          <w:szCs w:val="22"/>
          <w:lang w:eastAsia="en-US"/>
        </w:rPr>
        <w:t xml:space="preserve">dobbiamo vigilare dal momento che non conosciamo il giorno nel quale il Signore verrà? Perché quando il Signore verrà, verrà per il giudizio particolare. Questo giudizio sarà di salvezza eterna, ma sarà anche di morte e per l’infamia eterna. Ecco le parola d purissima verità di Gesù Signore: </w:t>
      </w:r>
      <w:r w:rsidRPr="00E7066B">
        <w:rPr>
          <w:rFonts w:ascii="Arial" w:eastAsia="Calibri" w:hAnsi="Arial" w:cs="Arial"/>
          <w:i/>
          <w:szCs w:val="22"/>
          <w:lang w:eastAsia="en-US"/>
        </w:rPr>
        <w:t>“Come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5,26-30)</w:t>
      </w:r>
      <w:r>
        <w:rPr>
          <w:rFonts w:ascii="Arial" w:eastAsia="Calibri" w:hAnsi="Arial" w:cs="Arial"/>
          <w:szCs w:val="22"/>
          <w:lang w:eastAsia="en-US"/>
        </w:rPr>
        <w:t xml:space="preserve">. Dobbiamo essere vigilanti, perché la storia ci attesta che la morte non conosce né ora e né giorni. Essa viene, prende, porta con sé nell’eternità. Quando essa viene? In ogni momento. Dove viene? In ogni luogo. </w:t>
      </w:r>
      <w:r w:rsidR="00B120E1">
        <w:rPr>
          <w:rFonts w:ascii="Arial" w:eastAsia="Calibri" w:hAnsi="Arial" w:cs="Arial"/>
          <w:szCs w:val="22"/>
          <w:lang w:eastAsia="en-US"/>
        </w:rPr>
        <w:t>Essa non si interessa di nessuna cosa. Non guarda in faccia ad alcuno. In ogni istante possiamo trovarci dinanzi al nostro Giudice divino. Cosa noi abbiamo inventato oggi? L’abolizione del giudizio eterno del Signore. Dio no</w:t>
      </w:r>
      <w:r w:rsidR="00E47A41">
        <w:rPr>
          <w:rFonts w:ascii="Arial" w:eastAsia="Calibri" w:hAnsi="Arial" w:cs="Arial"/>
          <w:szCs w:val="22"/>
          <w:lang w:eastAsia="en-US"/>
        </w:rPr>
        <w:t>n</w:t>
      </w:r>
      <w:r w:rsidR="00B120E1">
        <w:rPr>
          <w:rFonts w:ascii="Arial" w:eastAsia="Calibri" w:hAnsi="Arial" w:cs="Arial"/>
          <w:szCs w:val="22"/>
          <w:lang w:eastAsia="en-US"/>
        </w:rPr>
        <w:t xml:space="preserve"> giudica più alcuno. Gesù neanche giudica. La misericordia del Padre ci accoglie tutti nel suo regno di luce. La storia non può smentire questa nostra parola. Né può confermare la verità della Parola di Gesù. C</w:t>
      </w:r>
      <w:r w:rsidR="00E47A41">
        <w:rPr>
          <w:rFonts w:ascii="Arial" w:eastAsia="Calibri" w:hAnsi="Arial" w:cs="Arial"/>
          <w:szCs w:val="22"/>
          <w:lang w:eastAsia="en-US"/>
        </w:rPr>
        <w:t>i</w:t>
      </w:r>
      <w:r w:rsidR="00B120E1">
        <w:rPr>
          <w:rFonts w:ascii="Arial" w:eastAsia="Calibri" w:hAnsi="Arial" w:cs="Arial"/>
          <w:szCs w:val="22"/>
          <w:lang w:eastAsia="en-US"/>
        </w:rPr>
        <w:t xml:space="preserve"> penserà l’eternità a confermare ogni Parola che è uscita dal cuore di Cristo Signore. Ma</w:t>
      </w:r>
      <w:r w:rsidR="00E47A41">
        <w:rPr>
          <w:rFonts w:ascii="Arial" w:eastAsia="Calibri" w:hAnsi="Arial" w:cs="Arial"/>
          <w:szCs w:val="22"/>
          <w:lang w:eastAsia="en-US"/>
        </w:rPr>
        <w:t xml:space="preserve"> </w:t>
      </w:r>
      <w:r w:rsidR="00B120E1">
        <w:rPr>
          <w:rFonts w:ascii="Arial" w:eastAsia="Calibri" w:hAnsi="Arial" w:cs="Arial"/>
          <w:szCs w:val="22"/>
          <w:lang w:eastAsia="en-US"/>
        </w:rPr>
        <w:t>la conferma dell’eternità serve solo per attestare che la nostra morte eterna non è l’opera della giustizia di Dio. Essa è invece l’opera della nostra non fede nella Parola del Signore. Gesù ci aveva messo in guardia: “Fate attenzione, vigilate”. Noi non solo non abbiamo vigilato. Non solo non abbiamo fatto attenzione. Abbiamo reso falsa la sua Parola e dichiarato vera la nostra. La sua verità l’abbiamo dichiarata falsità. La nostra falsità l’abbiamo insegnata come purissima verità. L’etern</w:t>
      </w:r>
      <w:r w:rsidR="005C220B">
        <w:rPr>
          <w:rFonts w:ascii="Arial" w:eastAsia="Calibri" w:hAnsi="Arial" w:cs="Arial"/>
          <w:szCs w:val="22"/>
          <w:lang w:eastAsia="en-US"/>
        </w:rPr>
        <w:t xml:space="preserve">ità di perdizione </w:t>
      </w:r>
      <w:r w:rsidR="00B120E1">
        <w:rPr>
          <w:rFonts w:ascii="Arial" w:eastAsia="Calibri" w:hAnsi="Arial" w:cs="Arial"/>
          <w:szCs w:val="22"/>
          <w:lang w:eastAsia="en-US"/>
        </w:rPr>
        <w:t xml:space="preserve">smentirà questa nostra superbia e questa nostra stoltezza e insipienza. </w:t>
      </w:r>
      <w:r w:rsidR="005C220B">
        <w:rPr>
          <w:rFonts w:ascii="Arial" w:eastAsia="Calibri" w:hAnsi="Arial" w:cs="Arial"/>
          <w:szCs w:val="22"/>
          <w:lang w:eastAsia="en-US"/>
        </w:rPr>
        <w:t xml:space="preserve">Se non crediamo nell’eternità della perdizione eterna e nel giusto giudizio di Dio, da noi dichiarati l’una e l’altro favole o generi letterari, modo di dire per ieri e non per oggi, mai potremo vigilare. A che serve? La salvezza eterna è assicurata a tutti. La Madre nostra celeste venga e c insegni che ogni Parola di Gesù  purissima verità. </w:t>
      </w:r>
      <w:r w:rsidR="006E2559">
        <w:rPr>
          <w:rFonts w:ascii="Arial" w:hAnsi="Arial"/>
          <w:b/>
          <w:i/>
        </w:rPr>
        <w:t>27</w:t>
      </w:r>
      <w:r w:rsidR="007A21AF">
        <w:rPr>
          <w:rFonts w:ascii="Arial" w:hAnsi="Arial"/>
          <w:b/>
          <w:i/>
        </w:rPr>
        <w:t xml:space="preserve"> </w:t>
      </w:r>
      <w:r w:rsidR="00595B86">
        <w:rPr>
          <w:rFonts w:ascii="Arial" w:hAnsi="Arial"/>
          <w:b/>
          <w:i/>
        </w:rPr>
        <w:t>Novembre 2022</w:t>
      </w:r>
      <w:bookmarkEnd w:id="0"/>
    </w:p>
    <w:sectPr w:rsidR="00484E38" w:rsidRPr="00ED4C38" w:rsidSect="005C220B">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7159"/>
    <w:rsid w:val="00011489"/>
    <w:rsid w:val="00011ECA"/>
    <w:rsid w:val="00013A6F"/>
    <w:rsid w:val="000152DF"/>
    <w:rsid w:val="00016D4A"/>
    <w:rsid w:val="00020C84"/>
    <w:rsid w:val="00022F88"/>
    <w:rsid w:val="00025628"/>
    <w:rsid w:val="0002597A"/>
    <w:rsid w:val="000259B7"/>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EBC"/>
    <w:rsid w:val="0007696C"/>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A93"/>
    <w:rsid w:val="00121F69"/>
    <w:rsid w:val="00124BF1"/>
    <w:rsid w:val="00125317"/>
    <w:rsid w:val="00126144"/>
    <w:rsid w:val="0012678A"/>
    <w:rsid w:val="001275E1"/>
    <w:rsid w:val="0012791C"/>
    <w:rsid w:val="00130874"/>
    <w:rsid w:val="00131409"/>
    <w:rsid w:val="00131ADB"/>
    <w:rsid w:val="00134524"/>
    <w:rsid w:val="0013499A"/>
    <w:rsid w:val="001357D3"/>
    <w:rsid w:val="00135F97"/>
    <w:rsid w:val="00136D18"/>
    <w:rsid w:val="00137EAF"/>
    <w:rsid w:val="00140CDA"/>
    <w:rsid w:val="00143B9B"/>
    <w:rsid w:val="00143C7C"/>
    <w:rsid w:val="001456ED"/>
    <w:rsid w:val="00145ACF"/>
    <w:rsid w:val="0015057B"/>
    <w:rsid w:val="00150D1A"/>
    <w:rsid w:val="00151109"/>
    <w:rsid w:val="00152174"/>
    <w:rsid w:val="00154151"/>
    <w:rsid w:val="00154232"/>
    <w:rsid w:val="0015520E"/>
    <w:rsid w:val="0015540B"/>
    <w:rsid w:val="001564C9"/>
    <w:rsid w:val="0015780F"/>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F5C"/>
    <w:rsid w:val="00196D8B"/>
    <w:rsid w:val="00197106"/>
    <w:rsid w:val="001A2420"/>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709D"/>
    <w:rsid w:val="001E03D9"/>
    <w:rsid w:val="001E29E0"/>
    <w:rsid w:val="001E49FC"/>
    <w:rsid w:val="001E4E26"/>
    <w:rsid w:val="001E5EE3"/>
    <w:rsid w:val="001E64EA"/>
    <w:rsid w:val="001E764F"/>
    <w:rsid w:val="001F1530"/>
    <w:rsid w:val="001F24FF"/>
    <w:rsid w:val="001F456C"/>
    <w:rsid w:val="001F499D"/>
    <w:rsid w:val="001F52C3"/>
    <w:rsid w:val="001F5F3E"/>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5180"/>
    <w:rsid w:val="002551DA"/>
    <w:rsid w:val="0025585A"/>
    <w:rsid w:val="00255C50"/>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9D1"/>
    <w:rsid w:val="00285A36"/>
    <w:rsid w:val="00287954"/>
    <w:rsid w:val="00287DA3"/>
    <w:rsid w:val="00290F95"/>
    <w:rsid w:val="00291097"/>
    <w:rsid w:val="00291BD2"/>
    <w:rsid w:val="00294B9B"/>
    <w:rsid w:val="0029521A"/>
    <w:rsid w:val="0029792A"/>
    <w:rsid w:val="002A03EE"/>
    <w:rsid w:val="002A227F"/>
    <w:rsid w:val="002A2353"/>
    <w:rsid w:val="002A32E9"/>
    <w:rsid w:val="002A3C32"/>
    <w:rsid w:val="002A635F"/>
    <w:rsid w:val="002A73C6"/>
    <w:rsid w:val="002A7AD3"/>
    <w:rsid w:val="002B042C"/>
    <w:rsid w:val="002B23D7"/>
    <w:rsid w:val="002B3CA7"/>
    <w:rsid w:val="002B4099"/>
    <w:rsid w:val="002B4B27"/>
    <w:rsid w:val="002C09A5"/>
    <w:rsid w:val="002C18C2"/>
    <w:rsid w:val="002C1FD3"/>
    <w:rsid w:val="002C59B2"/>
    <w:rsid w:val="002C71B6"/>
    <w:rsid w:val="002C7769"/>
    <w:rsid w:val="002D0045"/>
    <w:rsid w:val="002D24E1"/>
    <w:rsid w:val="002D7515"/>
    <w:rsid w:val="002E1126"/>
    <w:rsid w:val="002E245F"/>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DDF"/>
    <w:rsid w:val="003153FF"/>
    <w:rsid w:val="003165E4"/>
    <w:rsid w:val="0031676E"/>
    <w:rsid w:val="003221D2"/>
    <w:rsid w:val="00323A44"/>
    <w:rsid w:val="00326B47"/>
    <w:rsid w:val="0033189D"/>
    <w:rsid w:val="00331D11"/>
    <w:rsid w:val="00333471"/>
    <w:rsid w:val="00334604"/>
    <w:rsid w:val="00335B82"/>
    <w:rsid w:val="003408AB"/>
    <w:rsid w:val="0034145E"/>
    <w:rsid w:val="00344251"/>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28B"/>
    <w:rsid w:val="003A6793"/>
    <w:rsid w:val="003A6F30"/>
    <w:rsid w:val="003B0092"/>
    <w:rsid w:val="003B0562"/>
    <w:rsid w:val="003B192F"/>
    <w:rsid w:val="003B1CAA"/>
    <w:rsid w:val="003B2E6D"/>
    <w:rsid w:val="003B3001"/>
    <w:rsid w:val="003B39D2"/>
    <w:rsid w:val="003C0508"/>
    <w:rsid w:val="003C1238"/>
    <w:rsid w:val="003C6CCE"/>
    <w:rsid w:val="003C70F5"/>
    <w:rsid w:val="003D0465"/>
    <w:rsid w:val="003D234A"/>
    <w:rsid w:val="003D2A15"/>
    <w:rsid w:val="003D3C62"/>
    <w:rsid w:val="003D57F6"/>
    <w:rsid w:val="003D5E3C"/>
    <w:rsid w:val="003D6853"/>
    <w:rsid w:val="003E1408"/>
    <w:rsid w:val="003E23FC"/>
    <w:rsid w:val="003E2888"/>
    <w:rsid w:val="003E3D84"/>
    <w:rsid w:val="003E3F40"/>
    <w:rsid w:val="003E682B"/>
    <w:rsid w:val="003E6DEF"/>
    <w:rsid w:val="003E7672"/>
    <w:rsid w:val="003F329E"/>
    <w:rsid w:val="003F33C1"/>
    <w:rsid w:val="003F3578"/>
    <w:rsid w:val="003F40EC"/>
    <w:rsid w:val="003F4D4E"/>
    <w:rsid w:val="003F73B3"/>
    <w:rsid w:val="00400A2B"/>
    <w:rsid w:val="00401E51"/>
    <w:rsid w:val="0040209D"/>
    <w:rsid w:val="00403E02"/>
    <w:rsid w:val="00404B85"/>
    <w:rsid w:val="004063F2"/>
    <w:rsid w:val="004073D2"/>
    <w:rsid w:val="004073FD"/>
    <w:rsid w:val="00410723"/>
    <w:rsid w:val="00412490"/>
    <w:rsid w:val="00413023"/>
    <w:rsid w:val="0041399F"/>
    <w:rsid w:val="00414A22"/>
    <w:rsid w:val="004151E7"/>
    <w:rsid w:val="00415D98"/>
    <w:rsid w:val="00420460"/>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F92"/>
    <w:rsid w:val="00482136"/>
    <w:rsid w:val="00482617"/>
    <w:rsid w:val="00482967"/>
    <w:rsid w:val="00483EEE"/>
    <w:rsid w:val="00484E38"/>
    <w:rsid w:val="004864A5"/>
    <w:rsid w:val="00486A2F"/>
    <w:rsid w:val="00487D57"/>
    <w:rsid w:val="004906CA"/>
    <w:rsid w:val="00491360"/>
    <w:rsid w:val="004917FB"/>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58A1"/>
    <w:rsid w:val="004D590D"/>
    <w:rsid w:val="004D68B0"/>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52E8"/>
    <w:rsid w:val="0050551E"/>
    <w:rsid w:val="00505DD4"/>
    <w:rsid w:val="005064B2"/>
    <w:rsid w:val="00506F86"/>
    <w:rsid w:val="00510BC7"/>
    <w:rsid w:val="0051145F"/>
    <w:rsid w:val="0051232A"/>
    <w:rsid w:val="005124E6"/>
    <w:rsid w:val="0051335C"/>
    <w:rsid w:val="005137BF"/>
    <w:rsid w:val="005154E8"/>
    <w:rsid w:val="00516C06"/>
    <w:rsid w:val="00517454"/>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B12"/>
    <w:rsid w:val="0055456A"/>
    <w:rsid w:val="00556E5A"/>
    <w:rsid w:val="005601B4"/>
    <w:rsid w:val="00560CB9"/>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E88"/>
    <w:rsid w:val="00597346"/>
    <w:rsid w:val="005A0EC0"/>
    <w:rsid w:val="005A1A17"/>
    <w:rsid w:val="005A26C1"/>
    <w:rsid w:val="005A3398"/>
    <w:rsid w:val="005A3719"/>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220B"/>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3D77"/>
    <w:rsid w:val="005F3E93"/>
    <w:rsid w:val="005F57C5"/>
    <w:rsid w:val="005F6CE1"/>
    <w:rsid w:val="00601541"/>
    <w:rsid w:val="006017E7"/>
    <w:rsid w:val="00602649"/>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618"/>
    <w:rsid w:val="00740576"/>
    <w:rsid w:val="00740615"/>
    <w:rsid w:val="0074068B"/>
    <w:rsid w:val="00740EE0"/>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42A"/>
    <w:rsid w:val="00766935"/>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555"/>
    <w:rsid w:val="007D18EB"/>
    <w:rsid w:val="007D2DEC"/>
    <w:rsid w:val="007D409E"/>
    <w:rsid w:val="007D45D0"/>
    <w:rsid w:val="007D5BF7"/>
    <w:rsid w:val="007D5CEA"/>
    <w:rsid w:val="007D6485"/>
    <w:rsid w:val="007D78C0"/>
    <w:rsid w:val="007E10EC"/>
    <w:rsid w:val="007E263F"/>
    <w:rsid w:val="007E41FC"/>
    <w:rsid w:val="007E5978"/>
    <w:rsid w:val="007E5F4F"/>
    <w:rsid w:val="007E71C2"/>
    <w:rsid w:val="007F0703"/>
    <w:rsid w:val="007F5ACE"/>
    <w:rsid w:val="007F64CE"/>
    <w:rsid w:val="007F71FD"/>
    <w:rsid w:val="008011B9"/>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5497"/>
    <w:rsid w:val="00866206"/>
    <w:rsid w:val="00870539"/>
    <w:rsid w:val="00874528"/>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414B"/>
    <w:rsid w:val="008C5AA4"/>
    <w:rsid w:val="008C64C4"/>
    <w:rsid w:val="008C6700"/>
    <w:rsid w:val="008C72A9"/>
    <w:rsid w:val="008D090E"/>
    <w:rsid w:val="008D1096"/>
    <w:rsid w:val="008D3C61"/>
    <w:rsid w:val="008D524A"/>
    <w:rsid w:val="008D6B91"/>
    <w:rsid w:val="008D6CD0"/>
    <w:rsid w:val="008D719E"/>
    <w:rsid w:val="008E0CEA"/>
    <w:rsid w:val="008E193E"/>
    <w:rsid w:val="008E311C"/>
    <w:rsid w:val="008E35E1"/>
    <w:rsid w:val="008E4E8A"/>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30160"/>
    <w:rsid w:val="009326CD"/>
    <w:rsid w:val="0093278A"/>
    <w:rsid w:val="00937186"/>
    <w:rsid w:val="00942229"/>
    <w:rsid w:val="0094278E"/>
    <w:rsid w:val="00942A34"/>
    <w:rsid w:val="00943790"/>
    <w:rsid w:val="00943C07"/>
    <w:rsid w:val="00943F15"/>
    <w:rsid w:val="00944509"/>
    <w:rsid w:val="0094462A"/>
    <w:rsid w:val="009454EF"/>
    <w:rsid w:val="009462A7"/>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800A0"/>
    <w:rsid w:val="009801B5"/>
    <w:rsid w:val="009804CA"/>
    <w:rsid w:val="00980A81"/>
    <w:rsid w:val="00981305"/>
    <w:rsid w:val="00982D21"/>
    <w:rsid w:val="009849D8"/>
    <w:rsid w:val="00985B45"/>
    <w:rsid w:val="00985F2F"/>
    <w:rsid w:val="009902FE"/>
    <w:rsid w:val="0099218B"/>
    <w:rsid w:val="00997A9E"/>
    <w:rsid w:val="009A09AC"/>
    <w:rsid w:val="009A0CC6"/>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73DB"/>
    <w:rsid w:val="00A57844"/>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73B1"/>
    <w:rsid w:val="00AB4505"/>
    <w:rsid w:val="00AB5D4D"/>
    <w:rsid w:val="00AB7EBA"/>
    <w:rsid w:val="00AC585C"/>
    <w:rsid w:val="00AD0125"/>
    <w:rsid w:val="00AD0301"/>
    <w:rsid w:val="00AD1232"/>
    <w:rsid w:val="00AD4527"/>
    <w:rsid w:val="00AD6F1B"/>
    <w:rsid w:val="00AE01F0"/>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20E1"/>
    <w:rsid w:val="00B134AE"/>
    <w:rsid w:val="00B1538A"/>
    <w:rsid w:val="00B16C24"/>
    <w:rsid w:val="00B17A66"/>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7F26"/>
    <w:rsid w:val="00BC13E0"/>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44E6"/>
    <w:rsid w:val="00C750B2"/>
    <w:rsid w:val="00C75301"/>
    <w:rsid w:val="00C7731D"/>
    <w:rsid w:val="00C80ACB"/>
    <w:rsid w:val="00C815A6"/>
    <w:rsid w:val="00C82C70"/>
    <w:rsid w:val="00C83A47"/>
    <w:rsid w:val="00C86253"/>
    <w:rsid w:val="00C869A0"/>
    <w:rsid w:val="00C904F9"/>
    <w:rsid w:val="00C91FA6"/>
    <w:rsid w:val="00C9348D"/>
    <w:rsid w:val="00C93CE0"/>
    <w:rsid w:val="00C95482"/>
    <w:rsid w:val="00C955CC"/>
    <w:rsid w:val="00C979EA"/>
    <w:rsid w:val="00CA12ED"/>
    <w:rsid w:val="00CA17C2"/>
    <w:rsid w:val="00CA1C0D"/>
    <w:rsid w:val="00CA3866"/>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5567"/>
    <w:rsid w:val="00CF5D06"/>
    <w:rsid w:val="00CF62DD"/>
    <w:rsid w:val="00CF6550"/>
    <w:rsid w:val="00CF6A8E"/>
    <w:rsid w:val="00D0028E"/>
    <w:rsid w:val="00D00C56"/>
    <w:rsid w:val="00D00FA5"/>
    <w:rsid w:val="00D018A0"/>
    <w:rsid w:val="00D01ED8"/>
    <w:rsid w:val="00D0388A"/>
    <w:rsid w:val="00D052BA"/>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21C8"/>
    <w:rsid w:val="00DA372F"/>
    <w:rsid w:val="00DA7C60"/>
    <w:rsid w:val="00DB01EE"/>
    <w:rsid w:val="00DB0CFC"/>
    <w:rsid w:val="00DB0E20"/>
    <w:rsid w:val="00DB0FC9"/>
    <w:rsid w:val="00DB1175"/>
    <w:rsid w:val="00DB245A"/>
    <w:rsid w:val="00DB2EC5"/>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57D7"/>
    <w:rsid w:val="00E2609D"/>
    <w:rsid w:val="00E27E90"/>
    <w:rsid w:val="00E30E75"/>
    <w:rsid w:val="00E34014"/>
    <w:rsid w:val="00E34449"/>
    <w:rsid w:val="00E3613A"/>
    <w:rsid w:val="00E3787D"/>
    <w:rsid w:val="00E4104A"/>
    <w:rsid w:val="00E41311"/>
    <w:rsid w:val="00E41BB4"/>
    <w:rsid w:val="00E44831"/>
    <w:rsid w:val="00E47A41"/>
    <w:rsid w:val="00E50AE4"/>
    <w:rsid w:val="00E50B61"/>
    <w:rsid w:val="00E50F27"/>
    <w:rsid w:val="00E522FF"/>
    <w:rsid w:val="00E52616"/>
    <w:rsid w:val="00E52DC8"/>
    <w:rsid w:val="00E5325A"/>
    <w:rsid w:val="00E55473"/>
    <w:rsid w:val="00E55B2C"/>
    <w:rsid w:val="00E55C08"/>
    <w:rsid w:val="00E579C5"/>
    <w:rsid w:val="00E57DFC"/>
    <w:rsid w:val="00E64A01"/>
    <w:rsid w:val="00E64F46"/>
    <w:rsid w:val="00E6518D"/>
    <w:rsid w:val="00E65891"/>
    <w:rsid w:val="00E66050"/>
    <w:rsid w:val="00E66A38"/>
    <w:rsid w:val="00E66BD9"/>
    <w:rsid w:val="00E67238"/>
    <w:rsid w:val="00E67EE8"/>
    <w:rsid w:val="00E70385"/>
    <w:rsid w:val="00E7066B"/>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2AB9"/>
    <w:rsid w:val="00ED3020"/>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11E9"/>
    <w:rsid w:val="00EF1F56"/>
    <w:rsid w:val="00EF31EA"/>
    <w:rsid w:val="00EF5794"/>
    <w:rsid w:val="00EF68DA"/>
    <w:rsid w:val="00F023DF"/>
    <w:rsid w:val="00F04755"/>
    <w:rsid w:val="00F05482"/>
    <w:rsid w:val="00F05776"/>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ED3"/>
    <w:rsid w:val="00F25B39"/>
    <w:rsid w:val="00F31EC8"/>
    <w:rsid w:val="00F34903"/>
    <w:rsid w:val="00F35933"/>
    <w:rsid w:val="00F35AA3"/>
    <w:rsid w:val="00F35E43"/>
    <w:rsid w:val="00F40E21"/>
    <w:rsid w:val="00F41140"/>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86C3F"/>
    <w:rsid w:val="00F9181C"/>
    <w:rsid w:val="00F93DDE"/>
    <w:rsid w:val="00F9428A"/>
    <w:rsid w:val="00F957C3"/>
    <w:rsid w:val="00F97F8A"/>
    <w:rsid w:val="00FA1CCD"/>
    <w:rsid w:val="00FA4BB8"/>
    <w:rsid w:val="00FA66C1"/>
    <w:rsid w:val="00FB01C9"/>
    <w:rsid w:val="00FB05A1"/>
    <w:rsid w:val="00FB0DE6"/>
    <w:rsid w:val="00FB1126"/>
    <w:rsid w:val="00FB1BAE"/>
    <w:rsid w:val="00FB1BC6"/>
    <w:rsid w:val="00FB29D7"/>
    <w:rsid w:val="00FB2A3B"/>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338D"/>
    <w:rsid w:val="00FE3960"/>
    <w:rsid w:val="00FE3FF1"/>
    <w:rsid w:val="00FE52F3"/>
    <w:rsid w:val="00FE6333"/>
    <w:rsid w:val="00FF1A10"/>
    <w:rsid w:val="00FF53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CEE77-55DB-428D-8D93-1C43A5B5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5136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2022-07-25T10:00:00Z</dcterms:created>
  <dcterms:modified xsi:type="dcterms:W3CDTF">2022-07-25T10:00:00Z</dcterms:modified>
</cp:coreProperties>
</file>